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Yu Gothic" w:eastAsia="游ゴシック" w:hAnsi="Yu Gothic"/>
          <w:b/>
          <w:bCs/>
          <w:color w:val="1F3A5F"/>
          <w:sz w:val="34"/>
          <w:szCs w:val="34"/>
        </w:rPr>
        <w:t xml:space="preserve">心理学的意見書　作成のご依頼書</w:t>
      </w:r>
    </w:p>
    <w:p>
      <w:pPr>
        <w:spacing w:after="120" w:before="0" w:line="276"/>
        <w:jc w:val="center"/>
      </w:pPr>
      <w:r>
        <w:rPr>
          <w:rFonts w:ascii="Yu Gothic" w:eastAsia="游ゴシック" w:hAnsi="Yu Gothic"/>
          <w:sz w:val="19"/>
          <w:szCs w:val="19"/>
        </w:rPr>
        <w:t xml:space="preserve">（弁護士の先生方用）　iプロデュース　公認心理師・臨床心理士　石垣秀之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A5F" w:sz="6"/>
              <w:left w:val="single" w:color="1F3A5F" w:sz="6"/>
              <w:bottom w:val="single" w:color="1F3A5F" w:sz="6"/>
              <w:right w:val="single" w:color="1F3A5F" w:sz="6"/>
            </w:tcBorders>
            <w:shd w:fill="F4F8FC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この書式は、ご依頼の手間を減らすためのものです。</w:t>
            </w:r>
          </w:p>
          <w:p>
            <w:pPr>
              <w:spacing w:after="4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この依頼書をお送りいただかなくても、お電話またはメールで直接ご相談いただいて構いません。書ける項目だけの記入、箇条書きのメモ、書式の途中までの送付でも結構です。</w:t>
            </w:r>
          </w:p>
          <w:p>
            <w:pPr>
              <w:spacing w:after="40" w:before="0" w:line="276"/>
            </w:pPr>
            <w:r>
              <w:rPr>
                <w:rFonts w:ascii="Yu Gothic" w:eastAsia="游ゴシック" w:hAnsi="Yu Gothic"/>
                <w:color w:val="404040"/>
                <w:sz w:val="18"/>
                <w:szCs w:val="18"/>
              </w:rPr>
              <w:t xml:space="preserve">□の欄は、クリックするとチェックが入ります。</w:t>
            </w:r>
          </w:p>
          <w:p>
            <w:pPr>
              <w:spacing w:after="0" w:before="4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電話　090-8920-2438　　メール　iproduce@ikensho.com</w:t>
            </w:r>
          </w:p>
        </w:tc>
      </w:tr>
    </w:tbl>
    <w:p>
      <w:pPr>
        <w:keepNext/>
        <w:pBdr>
          <w:bottom w:val="single" w:color="1F3A5F" w:sz="8" w:space="2"/>
        </w:pBdr>
        <w:spacing w:after="60" w:before="16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１　ご依頼者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事務所名・ご担当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事務所名：</w:t>
            </w:r>
          </w:p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ご担当の先生：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ご連絡先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電話：　　　　　　　　　　　　　　　　メール：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ご記入日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　　　　年　　月　　日</w:t>
            </w:r>
          </w:p>
        </w:tc>
      </w:tr>
    </w:tbl>
    <w:p>
      <w:pPr>
        <w:keepNext/>
        <w:pBdr>
          <w:bottom w:val="single" w:color="1F3A5F" w:sz="8" w:space="2"/>
        </w:pBdr>
        <w:spacing w:after="60" w:before="16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２　事件の概要</w:t>
      </w:r>
    </w:p>
    <w:p>
      <w:pPr>
        <w:spacing w:after="60" w:before="0" w:line="276"/>
      </w:pPr>
      <w:r>
        <w:rPr>
          <w:rFonts w:ascii="Yu Gothic" w:eastAsia="游ゴシック" w:hAnsi="Yu Gothic"/>
          <w:color w:val="404040"/>
          <w:sz w:val="18"/>
          <w:szCs w:val="18"/>
        </w:rPr>
        <w:t xml:space="preserve">お子さまや関係者の氏名、学校名、住所、事件番号は、書かないでください。必要になった段階で、受け渡しの方法をご案内します。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事件の種類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監護者指定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親子交流（面会交流）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親権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子の引渡し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遺言能力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交通事故・被害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障害年金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ハラスメント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いじめ重大事態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その他（　　　　　）　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手続きの段階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調停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審判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訴訟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抗告審（高等裁判所）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その他（　　　　）　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ご依頼人の立場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申立人（抗告人）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相手方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その他（　　　　）　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期日・期限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次回期日：　　　　　年　　　月　　　日</w:t>
            </w:r>
          </w:p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意見書の提出期限：　　　　　年　　　月　　　日</w:t>
            </w:r>
          </w:p>
        </w:tc>
      </w:tr>
    </w:tbl>
    <w:p>
      <w:pPr>
        <w:keepNext/>
        <w:pBdr>
          <w:bottom w:val="single" w:color="1F3A5F" w:sz="8" w:space="2"/>
        </w:pBdr>
        <w:spacing w:after="60" w:before="16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３　意見書で検討してほしい点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検討の対象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家裁調査官の報告書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相手方の主張・陳述書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相手方提出の意見書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心理検査の結果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診断書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子の発言・意向の形成過程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監護の状況・親子関係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記録に基づく心理的影響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その他（　　　　　　）　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具体的なご要望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 w:line="276"/>
            </w:pPr>
            <w:r>
              <w:rPr>
                <w:rFonts w:ascii="Yu Gothic" w:eastAsia="游ゴシック" w:hAnsi="Yu Gothic"/>
                <w:color w:val="404040"/>
                <w:sz w:val="18"/>
                <w:szCs w:val="18"/>
              </w:rPr>
              <w:t xml:space="preserve">特に検討してほしい点、資料中の該当箇所（頁・見出し）、相手方の主張の矛盾点、不利な事実など、分かる範囲でお書きください。</w:t>
            </w:r>
          </w:p>
          <w:p>
            <w:pPr>
              <w:spacing w:after="26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/>
            </w:r>
          </w:p>
          <w:p>
            <w:pPr>
              <w:spacing w:after="26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/>
            </w:r>
          </w:p>
        </w:tc>
      </w:tr>
    </w:tbl>
    <w:p>
      <w:pPr>
        <w:keepNext/>
        <w:pageBreakBefore/>
        <w:pBdr>
          <w:bottom w:val="single" w:color="1F3A5F" w:sz="8" w:space="2"/>
        </w:pBdr>
        <w:spacing w:after="60" w:before="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４　提供いただく資料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資料の種類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陳述書・主張書面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調査官報告書・審判書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診断書・検査結果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LINE等のやり取り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写真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音声・動画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診療録・介護記録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その他（　　　　　　）　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量の目安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PDF総頁数：約　　　　頁　　　音声・動画：□ なし　□ あり（合計約　　　　分）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提出の方法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すべて電子データで提出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紙の資料がある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未定　</w:t>
            </w:r>
          </w:p>
          <w:p>
            <w:pPr>
              <w:spacing w:after="20" w:before="3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資料を電子データ（PDF・Word）にして、所定の方法で整理して送っていただくと、料金が割引になります（最大40,000円）。</w:t>
            </w:r>
            <w:r>
              <w:rPr>
                <w:rFonts w:ascii="Yu Gothic" w:eastAsia="游ゴシック" w:hAnsi="Yu Gothic"/>
                <w:sz w:val="19"/>
                <w:szCs w:val="19"/>
              </w:rPr>
              <w:t xml:space="preserve">ファイル名のつけ方、フォルダの分け方などの方法は、「資料提出・費用等についてのご案内」をお送りします。紙でのご提出は、条件により追加費用が生じます。</w:t>
            </w:r>
          </w:p>
        </w:tc>
      </w:tr>
    </w:tbl>
    <w:p>
      <w:pPr>
        <w:keepNext/>
        <w:pBdr>
          <w:bottom w:val="single" w:color="1F3A5F" w:sz="8" w:space="2"/>
        </w:pBdr>
        <w:spacing w:after="60" w:before="16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５　面接・心理検査の希望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ご依頼人への面接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聴取のための面接を希望する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不要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相談したい　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心理検査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MMPI-3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P-Fスタディ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TEG-3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ロールシャッハ・テスト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不要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相談したい　</w:t>
            </w:r>
          </w:p>
          <w:p>
            <w:pPr>
              <w:spacing w:after="40" w:before="0" w:line="276"/>
            </w:pPr>
            <w:r>
              <w:rPr>
                <w:rFonts w:ascii="Yu Gothic" w:eastAsia="游ゴシック" w:hAnsi="Yu Gothic"/>
                <w:color w:val="404040"/>
                <w:sz w:val="18"/>
                <w:szCs w:val="18"/>
              </w:rPr>
              <w:t xml:space="preserve">検査は直接対面での実施が基本で、実施日は原則として土日です。MMPI-3とTEG-3は、条件によりオンラインで実施できる場合があります。相手方やお子さまへの面接・検査には、相手方の同意が必要です。</w:t>
            </w:r>
          </w:p>
        </w:tc>
      </w:tr>
    </w:tbl>
    <w:p>
      <w:pPr>
        <w:keepNext/>
        <w:pBdr>
          <w:bottom w:val="single" w:color="1F3A5F" w:sz="8" w:space="2"/>
        </w:pBdr>
        <w:spacing w:after="60" w:before="16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６　納期・納品の方法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納期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標準（資料受領・入金確認後、平日20日以内に素案）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早期作成を希望（早期作成料がかかります）　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相談したい　</w:t>
            </w:r>
          </w:p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早期作成を希望の場合、素案が必要な日：　　　　年　　月　　日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納品の方法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押印した原本を郵送（郵送費はいただきません）　</w:t>
            </w:r>
          </w:p>
          <w:p>
            <w:pPr>
              <w:spacing w:after="20" w:before="0" w:line="276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Yu Gothic" w:eastAsia="游ゴシック" w:hAnsi="Yu Gothic"/>
                <w:sz w:val="19"/>
                <w:szCs w:val="19"/>
              </w:rPr>
              <w:t xml:space="preserve"> 押印済みPDFをメールで送付　</w:t>
            </w:r>
          </w:p>
          <w:p>
            <w:pPr>
              <w:spacing w:after="2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>郵送先：</w:t>
            </w:r>
          </w:p>
        </w:tc>
      </w:tr>
    </w:tbl>
    <w:p>
      <w:pPr>
        <w:keepNext/>
        <w:pBdr>
          <w:bottom w:val="single" w:color="1F3A5F" w:sz="8" w:space="2"/>
        </w:pBdr>
        <w:spacing w:after="60" w:before="16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７　その他、お伝えしたいこと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Yu Gothic" w:eastAsia="游ゴシック" w:hAnsi="Yu Gothic"/>
                <w:b/>
                <w:bCs/>
                <w:sz w:val="19"/>
                <w:szCs w:val="19"/>
              </w:rPr>
              <w:t xml:space="preserve">自由記入</w:t>
            </w:r>
          </w:p>
        </w:tc>
        <w:tc>
          <w:tcPr>
            <w:tcW w:type="dxa" w:w="75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30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/>
            </w:r>
          </w:p>
          <w:p>
            <w:pPr>
              <w:spacing w:after="300" w:before="0" w:line="276"/>
            </w:pPr>
            <w:r>
              <w:rPr>
                <w:rFonts w:ascii="Yu Gothic" w:eastAsia="游ゴシック" w:hAnsi="Yu Gothic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F3A5F" w:sz="8" w:space="2"/>
        </w:pBdr>
        <w:spacing w:after="60" w:before="160"/>
      </w:pPr>
      <w:r>
        <w:rPr>
          <w:rFonts w:ascii="Yu Gothic" w:eastAsia="游ゴシック" w:hAnsi="Yu Gothic"/>
          <w:b/>
          <w:bCs/>
          <w:color w:val="1F3A5F"/>
          <w:sz w:val="22"/>
          <w:szCs w:val="22"/>
        </w:rPr>
        <w:t xml:space="preserve">８　ご確認いただきたいこと</w:t>
      </w:r>
    </w:p>
    <w:p>
      <w:pPr>
        <w:spacing w:after="30" w:before="0" w:line="276"/>
        <w:ind w:left="340" w:hanging="340"/>
      </w:pPr>
      <w:r>
        <w:rPr>
          <w:rFonts w:ascii="Yu Gothic" w:eastAsia="游ゴシック" w:hAnsi="Yu Gothic"/>
          <w:sz w:val="19"/>
          <w:szCs w:val="19"/>
        </w:rPr>
        <w:t xml:space="preserve">1．資料を拝見したうえで、意見書が事件の役に立たないと判断したときは、作成前にその理由をお伝えします。</w:t>
      </w:r>
    </w:p>
    <w:p>
      <w:pPr>
        <w:spacing w:after="30" w:before="0" w:line="276"/>
        <w:ind w:left="340" w:hanging="340"/>
      </w:pPr>
      <w:r>
        <w:rPr>
          <w:rFonts w:ascii="Yu Gothic" w:eastAsia="游ゴシック" w:hAnsi="Yu Gothic"/>
          <w:sz w:val="19"/>
          <w:szCs w:val="19"/>
        </w:rPr>
        <w:t xml:space="preserve">2．結論はお約束できません。資料と心理学の知見で裏付けられる範囲で、事実と推論を分けて作成します。</w:t>
      </w:r>
    </w:p>
    <w:p>
      <w:pPr>
        <w:spacing w:after="30" w:before="0" w:line="276"/>
        <w:ind w:left="340" w:hanging="340"/>
      </w:pPr>
      <w:r>
        <w:rPr>
          <w:rFonts w:ascii="Yu Gothic" w:eastAsia="游ゴシック" w:hAnsi="Yu Gothic"/>
          <w:sz w:val="19"/>
          <w:szCs w:val="19"/>
        </w:rPr>
        <w:t xml:space="preserve">3．お支払いは前払い（ご依頼確定時）です。資料を拝見したうえで費用を確定し、追加料金が生じる場合は執筆開始前にお知らせします。料金の詳細は https://ikensho.com/fee.html に掲載しています。</w:t>
      </w:r>
    </w:p>
    <w:p>
      <w:pPr>
        <w:spacing w:after="30" w:before="0" w:line="276"/>
        <w:ind w:left="340" w:hanging="340"/>
      </w:pPr>
      <w:r>
        <w:rPr>
          <w:rFonts w:ascii="Yu Gothic" w:eastAsia="游ゴシック" w:hAnsi="Yu Gothic"/>
          <w:sz w:val="19"/>
          <w:szCs w:val="19"/>
        </w:rPr>
        <w:t xml:space="preserve">4．個人を特定できる情報は、受任の確認後に、別にご案内する方法でお渡しください。</w:t>
      </w:r>
    </w:p>
    <w:p>
      <w:pPr>
        <w:spacing w:after="40" w:before="140" w:line="276"/>
      </w:pPr>
      <w:r>
        <w:rPr>
          <w:rFonts w:ascii="Yu Gothic" w:eastAsia="游ゴシック" w:hAnsi="Yu Gothic"/>
          <w:b/>
          <w:bCs/>
          <w:sz w:val="19"/>
          <w:szCs w:val="19"/>
        </w:rPr>
        <w:t xml:space="preserve">送付先　</w:t>
      </w:r>
      <w:r>
        <w:rPr>
          <w:rFonts w:ascii="Yu Gothic" w:eastAsia="游ゴシック" w:hAnsi="Yu Gothic"/>
          <w:sz w:val="19"/>
          <w:szCs w:val="19"/>
        </w:rPr>
        <w:t xml:space="preserve">iproduce@ikensho.com　（ご不明な点は、お電話 090-8920-2438 でもお受けします）</w:t>
      </w:r>
    </w:p>
    <w:p>
      <w:pPr>
        <w:spacing w:after="0" w:before="0" w:line="276"/>
      </w:pPr>
      <w:r>
        <w:rPr>
          <w:rFonts w:ascii="Yu Gothic" w:eastAsia="游ゴシック" w:hAnsi="Yu Gothic"/>
          <w:color w:val="404040"/>
          <w:sz w:val="17"/>
          <w:szCs w:val="17"/>
        </w:rPr>
        <w:t xml:space="preserve">iプロデュース　公認心理師・臨床心理士／行政書士・鍼灸師　石垣秀之　〒989-2351 宮城県亘理郡亘理町字新井町74-3　https://ikensho.com</w:t>
      </w:r>
    </w:p>
    <w:sectPr>
      <w:footerReference w:type="default" r:id="rId6"/>
      <w:pgSz w:w="11906" w:h="16838" w:orient="portrait"/>
      <w:pgMar w:top="1000" w:right="1134" w:bottom="900" w:left="1134" w:header="708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eastAsia="游ゴシック" w:hAnsi="Yu Gothic"/>
        <w:color w:val="808080"/>
        <w:sz w:val="16"/>
        <w:szCs w:val="16"/>
      </w:rPr>
      <w:t xml:space="preserve">iプロデュース　意見書作成のご依頼書　－ </w:t>
    </w:r>
    <w:r>
      <w:rPr>
        <w:rFonts w:ascii="Yu Gothic" w:eastAsia="游ゴシック" w:hAnsi="Yu Gothic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Yu Gothic" w:eastAsia="游ゴシック" w:hAnsi="Yu Gothic"/>
        <w:color w:val="808080"/>
        <w:sz w:val="16"/>
        <w:szCs w:val="16"/>
      </w:rPr>
      <w:t xml:space="preserve"> 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eastAsia="游ゴシック" w:hAnsi="Yu Gothic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作成のご依頼書</dc:title>
  <dc:creator>秀之 石垣</dc:creator>
  <cp:lastModifiedBy>秀之 石垣</cp:lastModifiedBy>
  <cp:revision>1</cp:revision>
  <dcterms:created xsi:type="dcterms:W3CDTF">2026-10-30T00:02:17.836Z</dcterms:created>
  <dcterms:modified xsi:type="dcterms:W3CDTF">2026-10-30T00:02:17.836Z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